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AF" w:rsidRDefault="005F58C3" w:rsidP="005F58C3">
      <w:pPr>
        <w:pStyle w:val="Ttulo"/>
      </w:pPr>
      <w:r>
        <w:t>Metodologia para Análise Preliminar dos Mapas de Demanda Específicos (MDE)</w:t>
      </w:r>
    </w:p>
    <w:p w:rsidR="005A1F77" w:rsidRPr="005A1F77" w:rsidRDefault="005A1F77" w:rsidP="005A1F77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419"/>
      </w:tblGrid>
      <w:tr w:rsidR="005A1F77" w:rsidTr="005A1F77">
        <w:tc>
          <w:tcPr>
            <w:tcW w:w="2552" w:type="pct"/>
          </w:tcPr>
          <w:p w:rsidR="005A1F77" w:rsidRDefault="005A1F77" w:rsidP="005A1F77">
            <w:pPr>
              <w:jc w:val="center"/>
            </w:pPr>
            <w:r>
              <w:t>Érica de Lima Gallindo</w:t>
            </w:r>
          </w:p>
        </w:tc>
        <w:tc>
          <w:tcPr>
            <w:tcW w:w="2448" w:type="pct"/>
          </w:tcPr>
          <w:p w:rsidR="005A1F77" w:rsidRDefault="005A1F77" w:rsidP="005A1F77">
            <w:pPr>
              <w:jc w:val="center"/>
            </w:pPr>
            <w:r>
              <w:t>Luiz Felipe de Queiroz Silveira</w:t>
            </w:r>
          </w:p>
        </w:tc>
      </w:tr>
      <w:tr w:rsidR="005A1F77" w:rsidTr="005A1F77">
        <w:tc>
          <w:tcPr>
            <w:tcW w:w="2552" w:type="pct"/>
          </w:tcPr>
          <w:p w:rsidR="005A1F77" w:rsidRDefault="005A1F77" w:rsidP="005A1F77">
            <w:pPr>
              <w:jc w:val="center"/>
            </w:pPr>
            <w:hyperlink r:id="rId5" w:history="1">
              <w:r w:rsidRPr="005A1F77">
                <w:rPr>
                  <w:rStyle w:val="Hyperlink"/>
                </w:rPr>
                <w:t>erica.gallindo@mec.gov.br</w:t>
              </w:r>
            </w:hyperlink>
          </w:p>
        </w:tc>
        <w:tc>
          <w:tcPr>
            <w:tcW w:w="2448" w:type="pct"/>
          </w:tcPr>
          <w:p w:rsidR="005A1F77" w:rsidRDefault="005A1F77" w:rsidP="005A1F77">
            <w:pPr>
              <w:jc w:val="center"/>
            </w:pPr>
            <w:hyperlink r:id="rId6" w:history="1">
              <w:r w:rsidRPr="005A1F77">
                <w:rPr>
                  <w:rStyle w:val="Hyperlink"/>
                </w:rPr>
                <w:t>luiz.silveira@mec.gov.br</w:t>
              </w:r>
            </w:hyperlink>
          </w:p>
        </w:tc>
      </w:tr>
      <w:tr w:rsidR="005A1F77" w:rsidTr="005A1F77">
        <w:tc>
          <w:tcPr>
            <w:tcW w:w="2552" w:type="pct"/>
          </w:tcPr>
          <w:p w:rsidR="005A1F77" w:rsidRDefault="005A1F77" w:rsidP="005A1F77">
            <w:pPr>
              <w:jc w:val="center"/>
            </w:pPr>
          </w:p>
        </w:tc>
        <w:tc>
          <w:tcPr>
            <w:tcW w:w="2448" w:type="pct"/>
          </w:tcPr>
          <w:p w:rsidR="005A1F77" w:rsidRDefault="005A1F77" w:rsidP="005A1F77">
            <w:pPr>
              <w:jc w:val="center"/>
            </w:pPr>
          </w:p>
        </w:tc>
      </w:tr>
      <w:tr w:rsidR="005A1F77" w:rsidTr="005A1F77">
        <w:tc>
          <w:tcPr>
            <w:tcW w:w="2552" w:type="pct"/>
          </w:tcPr>
          <w:p w:rsidR="005A1F77" w:rsidRDefault="005A1F77" w:rsidP="005A1F77">
            <w:pPr>
              <w:jc w:val="center"/>
            </w:pPr>
            <w:r>
              <w:t xml:space="preserve">Marcelo </w:t>
            </w:r>
            <w:r>
              <w:t xml:space="preserve">Machado </w:t>
            </w:r>
            <w:r>
              <w:t>Feres</w:t>
            </w:r>
          </w:p>
        </w:tc>
        <w:tc>
          <w:tcPr>
            <w:tcW w:w="2448" w:type="pct"/>
          </w:tcPr>
          <w:p w:rsidR="005A1F77" w:rsidRDefault="005A1F77" w:rsidP="005A1F77">
            <w:pPr>
              <w:jc w:val="center"/>
            </w:pPr>
            <w:r>
              <w:t>Paulo Vinícius Zanchet</w:t>
            </w:r>
            <w:r>
              <w:t xml:space="preserve"> Maciel</w:t>
            </w:r>
          </w:p>
        </w:tc>
      </w:tr>
      <w:tr w:rsidR="005A1F77" w:rsidTr="005A1F77">
        <w:tc>
          <w:tcPr>
            <w:tcW w:w="2552" w:type="pct"/>
          </w:tcPr>
          <w:p w:rsidR="005A1F77" w:rsidRDefault="005A1F77" w:rsidP="005A1F77">
            <w:pPr>
              <w:jc w:val="center"/>
            </w:pPr>
            <w:hyperlink r:id="rId7" w:history="1">
              <w:r w:rsidRPr="005A1F77">
                <w:rPr>
                  <w:rStyle w:val="Hyperlink"/>
                </w:rPr>
                <w:t>marcelo.feres@mec.gov.br</w:t>
              </w:r>
            </w:hyperlink>
          </w:p>
        </w:tc>
        <w:tc>
          <w:tcPr>
            <w:tcW w:w="2448" w:type="pct"/>
          </w:tcPr>
          <w:p w:rsidR="005A1F77" w:rsidRDefault="005A1F77" w:rsidP="005A1F77">
            <w:pPr>
              <w:jc w:val="center"/>
            </w:pPr>
            <w:hyperlink r:id="rId8" w:history="1">
              <w:r w:rsidRPr="005A1F77">
                <w:rPr>
                  <w:rStyle w:val="Hyperlink"/>
                </w:rPr>
                <w:t>paulo.vinicius@mec.gov.br</w:t>
              </w:r>
            </w:hyperlink>
          </w:p>
        </w:tc>
      </w:tr>
      <w:tr w:rsidR="00FE6F3B" w:rsidTr="005A1F77">
        <w:tc>
          <w:tcPr>
            <w:tcW w:w="2552" w:type="pct"/>
          </w:tcPr>
          <w:p w:rsidR="00FE6F3B" w:rsidRDefault="00FE6F3B" w:rsidP="005A1F77">
            <w:pPr>
              <w:jc w:val="center"/>
            </w:pPr>
          </w:p>
        </w:tc>
        <w:tc>
          <w:tcPr>
            <w:tcW w:w="2448" w:type="pct"/>
          </w:tcPr>
          <w:p w:rsidR="00FE6F3B" w:rsidRDefault="00FE6F3B" w:rsidP="005A1F77">
            <w:pPr>
              <w:jc w:val="center"/>
            </w:pPr>
          </w:p>
        </w:tc>
      </w:tr>
      <w:tr w:rsidR="00FE6F3B" w:rsidTr="00FE6F3B">
        <w:tc>
          <w:tcPr>
            <w:tcW w:w="5000" w:type="pct"/>
            <w:gridSpan w:val="2"/>
          </w:tcPr>
          <w:p w:rsidR="00FE6F3B" w:rsidRDefault="00FE6F3B" w:rsidP="005A1F77">
            <w:pPr>
              <w:jc w:val="center"/>
            </w:pPr>
            <w:r>
              <w:t>Diretoria de Integração das Redes de Educação Profissional e Tecnológica</w:t>
            </w:r>
          </w:p>
          <w:p w:rsidR="00FE6F3B" w:rsidRDefault="00FE6F3B" w:rsidP="005A1F77">
            <w:pPr>
              <w:jc w:val="center"/>
            </w:pPr>
            <w:r>
              <w:t>Secretaria de Educação Profissional e Tecnológica</w:t>
            </w:r>
          </w:p>
          <w:p w:rsidR="00FE6F3B" w:rsidRDefault="00FE6F3B" w:rsidP="005A1F77">
            <w:pPr>
              <w:jc w:val="center"/>
            </w:pPr>
            <w:r>
              <w:t>Ministério da Educação</w:t>
            </w:r>
          </w:p>
        </w:tc>
      </w:tr>
    </w:tbl>
    <w:p w:rsidR="005F58C3" w:rsidRDefault="005F58C3" w:rsidP="005F58C3"/>
    <w:p w:rsidR="00E71E39" w:rsidRDefault="00351429" w:rsidP="00351429">
      <w:pPr>
        <w:pStyle w:val="Ttulo1"/>
      </w:pPr>
      <w:r>
        <w:t>Introdução</w:t>
      </w:r>
    </w:p>
    <w:p w:rsidR="00FB56BD" w:rsidRDefault="00FE6F3B" w:rsidP="00832B3E">
      <w:pPr>
        <w:jc w:val="both"/>
      </w:pPr>
      <w:r>
        <w:t xml:space="preserve">A Pactuação 2015.1 </w:t>
      </w:r>
      <w:r>
        <w:t xml:space="preserve">está sendo </w:t>
      </w:r>
      <w:r>
        <w:t>realizada em duas fases distintas, a saber: Fase 1 – Demanda Identificad</w:t>
      </w:r>
      <w:r>
        <w:t xml:space="preserve">a e Fase 2 – Demanda Potencial. </w:t>
      </w:r>
      <w:r>
        <w:t>Na Fase 1, os parceiros demandantes são responsáveis por promover um diagnóstico das necessidades de qualificação de seu público alvo, definindo-se os cursos, a área geográfica e outros elementos delimitadores de seu segmento específico. O resultado des</w:t>
      </w:r>
      <w:r>
        <w:t>te diagnóstico foi</w:t>
      </w:r>
      <w:r>
        <w:t xml:space="preserve"> consolidado em mapas de demandas específicas de cada demandante – MDE</w:t>
      </w:r>
      <w:r>
        <w:t xml:space="preserve"> e inserido no Sistec.</w:t>
      </w:r>
    </w:p>
    <w:p w:rsidR="00FB56BD" w:rsidRDefault="00FB56BD" w:rsidP="00832B3E">
      <w:pPr>
        <w:jc w:val="both"/>
      </w:pPr>
      <w:r>
        <w:t xml:space="preserve">O arquivo Excel anexo </w:t>
      </w:r>
      <w:r w:rsidR="00C5077A">
        <w:t xml:space="preserve">foi gerado a partir dos Mapas de Demandas Específicos – </w:t>
      </w:r>
      <w:proofErr w:type="spellStart"/>
      <w:r w:rsidR="00C5077A">
        <w:t>MDEs</w:t>
      </w:r>
      <w:proofErr w:type="spellEnd"/>
      <w:r w:rsidR="00C5077A">
        <w:t>, inseridos no Sistec pelos parceiros demandantes do Pronatec/Bolsa-Formação, e contém as quatro planilhas a seguir:</w:t>
      </w:r>
    </w:p>
    <w:tbl>
      <w:tblPr>
        <w:tblStyle w:val="TabeladeGrade1Clara-nfase5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5077A" w:rsidTr="00FC6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5077A" w:rsidRDefault="00C5077A" w:rsidP="00FB56BD">
            <w:r>
              <w:t>Planilha</w:t>
            </w:r>
          </w:p>
        </w:tc>
        <w:tc>
          <w:tcPr>
            <w:tcW w:w="5477" w:type="dxa"/>
          </w:tcPr>
          <w:p w:rsidR="00C5077A" w:rsidRDefault="00C5077A" w:rsidP="00FB56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Objetivo</w:t>
            </w:r>
          </w:p>
        </w:tc>
      </w:tr>
      <w:tr w:rsidR="00C5077A" w:rsidTr="00FC6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5077A" w:rsidRDefault="00C5077A" w:rsidP="00FB56BD">
            <w:r>
              <w:t xml:space="preserve">1 – Fonte + </w:t>
            </w:r>
            <w:r>
              <w:t>Critérios Saneamento</w:t>
            </w:r>
          </w:p>
        </w:tc>
        <w:tc>
          <w:tcPr>
            <w:tcW w:w="5477" w:type="dxa"/>
          </w:tcPr>
          <w:p w:rsidR="00C5077A" w:rsidRDefault="00C5077A" w:rsidP="00C50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Evidenciar o conjunto de critérios utilizados para o saneamento dos </w:t>
            </w:r>
            <w:proofErr w:type="spellStart"/>
            <w:r>
              <w:t>MDEs</w:t>
            </w:r>
            <w:proofErr w:type="spellEnd"/>
            <w:r>
              <w:t xml:space="preserve"> exportados do Sistec.</w:t>
            </w:r>
          </w:p>
        </w:tc>
      </w:tr>
      <w:tr w:rsidR="00C5077A" w:rsidTr="00FC6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5077A" w:rsidRDefault="00C5077A" w:rsidP="00FB56BD">
            <w:r>
              <w:t>2 – Fonte Saneada</w:t>
            </w:r>
          </w:p>
        </w:tc>
        <w:tc>
          <w:tcPr>
            <w:tcW w:w="5477" w:type="dxa"/>
          </w:tcPr>
          <w:p w:rsidR="00C5077A" w:rsidRDefault="00C5077A" w:rsidP="00FB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Disponibilizar uma fonte de dados saneados para viabilizar a análise a ser realizadas pelos grupos de demandantes definidos na reunião de 19.11.14.</w:t>
            </w:r>
          </w:p>
        </w:tc>
      </w:tr>
      <w:tr w:rsidR="00C5077A" w:rsidTr="00FC6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5077A" w:rsidRDefault="00C5077A" w:rsidP="00FB56BD">
            <w:r>
              <w:t>3 – Resumo Geral</w:t>
            </w:r>
          </w:p>
        </w:tc>
        <w:tc>
          <w:tcPr>
            <w:tcW w:w="5477" w:type="dxa"/>
          </w:tcPr>
          <w:p w:rsidR="00C5077A" w:rsidRDefault="00C5077A" w:rsidP="00C50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Sintetizar informações municipais para subsidiar as decisões dos grupos quanto às reduções necessárias do número de vagas demandadas.</w:t>
            </w:r>
          </w:p>
        </w:tc>
      </w:tr>
      <w:tr w:rsidR="00C5077A" w:rsidTr="00FC6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5077A" w:rsidRDefault="00C5077A" w:rsidP="00FB56BD">
            <w:r>
              <w:t xml:space="preserve">4 – Justificativas de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Ident</w:t>
            </w:r>
            <w:proofErr w:type="spellEnd"/>
          </w:p>
        </w:tc>
        <w:tc>
          <w:tcPr>
            <w:tcW w:w="5477" w:type="dxa"/>
          </w:tcPr>
          <w:p w:rsidR="00C5077A" w:rsidRDefault="00FC6178" w:rsidP="00FC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Disponibilizar as justificativas apresentadas pelos demandantes para a inclusão das demandas identificadas na Fase 1 da Pactuação 2015.1. </w:t>
            </w:r>
          </w:p>
        </w:tc>
      </w:tr>
    </w:tbl>
    <w:p w:rsidR="005F58C3" w:rsidRDefault="00E71E39" w:rsidP="00E71E39">
      <w:pPr>
        <w:pStyle w:val="Ttulo1"/>
      </w:pPr>
      <w:r>
        <w:t>Critérios de Saneamento</w:t>
      </w:r>
    </w:p>
    <w:p w:rsidR="005F58C3" w:rsidRDefault="00E71E39" w:rsidP="00351429">
      <w:pPr>
        <w:pStyle w:val="PargrafodaLista"/>
        <w:numPr>
          <w:ilvl w:val="0"/>
          <w:numId w:val="1"/>
        </w:numPr>
      </w:pPr>
      <w:r>
        <w:t>S</w:t>
      </w:r>
      <w:r w:rsidR="005F58C3">
        <w:t>1 – Verificar se a demanda possui CNPJ válido</w:t>
      </w:r>
      <w:r>
        <w:t>. Cabe esclarecer que não foi feita nenhuma validação da Razão Social associada ao CNPJ. Apenas foi verificada a validade numérica do mesmo.</w:t>
      </w:r>
    </w:p>
    <w:p w:rsidR="005F58C3" w:rsidRDefault="00E71E39" w:rsidP="00351429">
      <w:pPr>
        <w:pStyle w:val="PargrafodaLista"/>
        <w:numPr>
          <w:ilvl w:val="0"/>
          <w:numId w:val="1"/>
        </w:numPr>
      </w:pPr>
      <w:r>
        <w:t>S</w:t>
      </w:r>
      <w:r w:rsidR="005F58C3">
        <w:t xml:space="preserve">2 – </w:t>
      </w:r>
      <w:r>
        <w:t xml:space="preserve">Verificar se a demanda tem o campo “Observação” preenchido. Cabe ressaltar que não foi realizada análise qualitativa destas observações. Espera-se que os grupos de trabalho o façam analisando a planilha “4 – Justificativas de </w:t>
      </w:r>
      <w:proofErr w:type="spellStart"/>
      <w:r>
        <w:t>Dem</w:t>
      </w:r>
      <w:proofErr w:type="spellEnd"/>
      <w:r>
        <w:t xml:space="preserve"> </w:t>
      </w:r>
      <w:proofErr w:type="spellStart"/>
      <w:r>
        <w:t>Ident</w:t>
      </w:r>
      <w:proofErr w:type="spellEnd"/>
      <w:r>
        <w:t>” e indiquem para o MEC quais observações justificam uma demanda identificada.</w:t>
      </w:r>
    </w:p>
    <w:p w:rsidR="00E71E39" w:rsidRDefault="00E71E39" w:rsidP="00351429">
      <w:pPr>
        <w:pStyle w:val="PargrafodaLista"/>
        <w:numPr>
          <w:ilvl w:val="0"/>
          <w:numId w:val="1"/>
        </w:numPr>
      </w:pPr>
      <w:r>
        <w:t xml:space="preserve">S3 – Verificar se a demanda de curso FIC </w:t>
      </w:r>
      <w:r w:rsidR="00C64D66">
        <w:t xml:space="preserve">não </w:t>
      </w:r>
      <w:r>
        <w:t xml:space="preserve">foi mapeada por uma SEDUC. Entende-se que as demandas identificadas das </w:t>
      </w:r>
      <w:proofErr w:type="spellStart"/>
      <w:r>
        <w:t>SEDUCs</w:t>
      </w:r>
      <w:proofErr w:type="spellEnd"/>
      <w:r>
        <w:t xml:space="preserve"> devem se concentrar em cursos técnicos.</w:t>
      </w:r>
    </w:p>
    <w:p w:rsidR="00E71E39" w:rsidRDefault="00E71E39" w:rsidP="00351429">
      <w:pPr>
        <w:pStyle w:val="PargrafodaLista"/>
        <w:numPr>
          <w:ilvl w:val="0"/>
          <w:numId w:val="1"/>
        </w:numPr>
      </w:pPr>
      <w:r>
        <w:t>S4 – Verificar se o demandante foi identificado. Esta validação foi necessária por ter se identificado demandas de demandantes não reconhecidos pelo MEC, provavelmente decorrente de uma falha de carga no sistema.</w:t>
      </w:r>
    </w:p>
    <w:p w:rsidR="00E71E39" w:rsidRDefault="00E71E39" w:rsidP="00351429">
      <w:pPr>
        <w:pStyle w:val="PargrafodaLista"/>
        <w:numPr>
          <w:ilvl w:val="0"/>
          <w:numId w:val="1"/>
        </w:numPr>
      </w:pPr>
      <w:r>
        <w:t xml:space="preserve">S5 </w:t>
      </w:r>
      <w:r w:rsidR="00351429">
        <w:t>–</w:t>
      </w:r>
      <w:r>
        <w:t xml:space="preserve"> </w:t>
      </w:r>
      <w:r w:rsidR="00351429">
        <w:t>Verificar se a demanda é para ofertas exclusivas. Neste caso, a demanda é automaticamente validada.</w:t>
      </w:r>
    </w:p>
    <w:p w:rsidR="00351429" w:rsidRDefault="00351429" w:rsidP="00351429">
      <w:pPr>
        <w:pStyle w:val="PargrafodaLista"/>
        <w:numPr>
          <w:ilvl w:val="0"/>
          <w:numId w:val="1"/>
        </w:numPr>
      </w:pPr>
      <w:r>
        <w:t xml:space="preserve">S6 – Verificar se a demanda é para cursos técnicos.  </w:t>
      </w:r>
      <w:r>
        <w:t>Neste caso, a demanda é automaticamente validada.</w:t>
      </w:r>
    </w:p>
    <w:p w:rsidR="00C64D66" w:rsidRDefault="00C64D66" w:rsidP="00351429">
      <w:r>
        <w:t>As vagas da demanda identificada apresentada são consideradas se:</w:t>
      </w:r>
    </w:p>
    <w:p w:rsidR="00351429" w:rsidRDefault="00C64D66" w:rsidP="00C64D66">
      <w:pPr>
        <w:pStyle w:val="PargrafodaLista"/>
        <w:numPr>
          <w:ilvl w:val="0"/>
          <w:numId w:val="2"/>
        </w:numPr>
      </w:pPr>
      <w:r>
        <w:t xml:space="preserve">Atendem ao critério </w:t>
      </w:r>
      <w:proofErr w:type="gramStart"/>
      <w:r>
        <w:t>( (</w:t>
      </w:r>
      <w:proofErr w:type="gramEnd"/>
      <w:r>
        <w:t xml:space="preserve"> S1 ou S2 ) e S3 e S4  ) ou</w:t>
      </w:r>
    </w:p>
    <w:p w:rsidR="00C64D66" w:rsidRDefault="00C64D66" w:rsidP="00C64D66">
      <w:pPr>
        <w:pStyle w:val="PargrafodaLista"/>
        <w:numPr>
          <w:ilvl w:val="0"/>
          <w:numId w:val="2"/>
        </w:numPr>
      </w:pPr>
      <w:r>
        <w:t>Atendem ao critério S5 ou</w:t>
      </w:r>
    </w:p>
    <w:p w:rsidR="00C64D66" w:rsidRDefault="00C64D66" w:rsidP="00C64D66">
      <w:pPr>
        <w:pStyle w:val="PargrafodaLista"/>
        <w:numPr>
          <w:ilvl w:val="0"/>
          <w:numId w:val="2"/>
        </w:numPr>
      </w:pPr>
      <w:r>
        <w:t>Atendem ao critério S6</w:t>
      </w:r>
    </w:p>
    <w:p w:rsidR="00DC7B99" w:rsidRDefault="00DC7B99" w:rsidP="00832B3E">
      <w:pPr>
        <w:jc w:val="both"/>
      </w:pPr>
      <w:r>
        <w:t xml:space="preserve">As demais vagas são desconsideradas. Desta forma, </w:t>
      </w:r>
      <w:r>
        <w:t xml:space="preserve">após a aplicação dos critérios de saneamento </w:t>
      </w:r>
      <w:r>
        <w:t>supracitados, o Mapa De Demandas Consolidado – MDC que consta no Sistec com 2.294.088 (dois milhões, duzentos e noventa e quatro mil e oitenta e oito vagas) foi reduzido para 1.452.983 (um milhão, quatrocentos e cinquenta e dois mil, novecentos e oitenta e três vagas).</w:t>
      </w:r>
    </w:p>
    <w:p w:rsidR="00351429" w:rsidRDefault="00FB56BD" w:rsidP="00FB56BD">
      <w:pPr>
        <w:pStyle w:val="Ttulo1"/>
      </w:pPr>
      <w:r>
        <w:t>Resumo Geral</w:t>
      </w:r>
    </w:p>
    <w:p w:rsidR="00E54E1C" w:rsidRDefault="00E54E1C" w:rsidP="00832B3E">
      <w:r>
        <w:t xml:space="preserve">Na planilha “3 – Resumo Geral” estão detalhadas </w:t>
      </w:r>
      <w:r w:rsidR="00751846">
        <w:t xml:space="preserve">informações sobre a oferta e demanda de vagas em </w:t>
      </w:r>
      <w:r>
        <w:t xml:space="preserve">cada um dos 5.570 municípios </w:t>
      </w:r>
      <w:r w:rsidR="00751846">
        <w:t>brasileiros. Dentre as informações apresentadas encontram-se:</w:t>
      </w:r>
    </w:p>
    <w:p w:rsidR="00751846" w:rsidRDefault="00751846" w:rsidP="00751846">
      <w:pPr>
        <w:pStyle w:val="PargrafodaLista"/>
        <w:numPr>
          <w:ilvl w:val="0"/>
          <w:numId w:val="3"/>
        </w:numPr>
      </w:pPr>
      <w:r>
        <w:t xml:space="preserve">A população estimada 2013 </w:t>
      </w:r>
    </w:p>
    <w:p w:rsidR="00751846" w:rsidRDefault="00751846" w:rsidP="00751846">
      <w:pPr>
        <w:pStyle w:val="PargrafodaLista"/>
        <w:numPr>
          <w:ilvl w:val="0"/>
          <w:numId w:val="3"/>
        </w:numPr>
      </w:pPr>
      <w:r>
        <w:t>A população economicamente ativa – PEA 2010</w:t>
      </w:r>
    </w:p>
    <w:p w:rsidR="00751846" w:rsidRDefault="00751846" w:rsidP="00751846">
      <w:pPr>
        <w:pStyle w:val="PargrafodaLista"/>
        <w:numPr>
          <w:ilvl w:val="0"/>
          <w:numId w:val="3"/>
        </w:numPr>
      </w:pPr>
      <w:r>
        <w:t>A microrregião na qual se localiza o município</w:t>
      </w:r>
    </w:p>
    <w:p w:rsidR="00751846" w:rsidRDefault="00751846" w:rsidP="00751846">
      <w:pPr>
        <w:pStyle w:val="PargrafodaLista"/>
        <w:numPr>
          <w:ilvl w:val="0"/>
          <w:numId w:val="3"/>
        </w:numPr>
      </w:pPr>
      <w:r>
        <w:t>O porte do município de acordo com sua população</w:t>
      </w:r>
    </w:p>
    <w:p w:rsidR="00751846" w:rsidRDefault="00751846" w:rsidP="00751846">
      <w:pPr>
        <w:pStyle w:val="PargrafodaLista"/>
        <w:numPr>
          <w:ilvl w:val="0"/>
          <w:numId w:val="3"/>
        </w:numPr>
      </w:pPr>
      <w:r>
        <w:t>O número de vagas em cursos FIC e técnicos abertas em 2014 pelo Pronatec/Bolsa-Formação</w:t>
      </w:r>
    </w:p>
    <w:p w:rsidR="00751846" w:rsidRDefault="00751846" w:rsidP="00751846">
      <w:pPr>
        <w:pStyle w:val="PargrafodaLista"/>
        <w:numPr>
          <w:ilvl w:val="0"/>
          <w:numId w:val="3"/>
        </w:numPr>
      </w:pPr>
      <w:r>
        <w:t>O número total de vagas abertas pelo Pronatec/Bolsa-Formação</w:t>
      </w:r>
    </w:p>
    <w:p w:rsidR="00751846" w:rsidRDefault="00751846" w:rsidP="00751846">
      <w:pPr>
        <w:pStyle w:val="PargrafodaLista"/>
        <w:numPr>
          <w:ilvl w:val="0"/>
          <w:numId w:val="3"/>
        </w:numPr>
      </w:pPr>
      <w:r>
        <w:t>O número total de demandas identificadas (válidas) mapeadas pelos parceiros demandantes, separando-se:</w:t>
      </w:r>
    </w:p>
    <w:p w:rsidR="00751846" w:rsidRDefault="00751846" w:rsidP="00751846">
      <w:pPr>
        <w:pStyle w:val="PargrafodaLista"/>
        <w:numPr>
          <w:ilvl w:val="1"/>
          <w:numId w:val="3"/>
        </w:numPr>
      </w:pPr>
      <w:r>
        <w:t>O número vagas em cursos técnicos demandados</w:t>
      </w:r>
    </w:p>
    <w:p w:rsidR="00751846" w:rsidRDefault="00751846" w:rsidP="00751846">
      <w:pPr>
        <w:pStyle w:val="PargrafodaLista"/>
        <w:numPr>
          <w:ilvl w:val="1"/>
          <w:numId w:val="3"/>
        </w:numPr>
      </w:pPr>
      <w:r>
        <w:t>O número vagas em cursos FIC demandados</w:t>
      </w:r>
    </w:p>
    <w:p w:rsidR="00751846" w:rsidRDefault="00751846" w:rsidP="00751846">
      <w:pPr>
        <w:pStyle w:val="PargrafodaLista"/>
        <w:numPr>
          <w:ilvl w:val="0"/>
          <w:numId w:val="3"/>
        </w:numPr>
      </w:pPr>
      <w:r>
        <w:t>O limite máximo de vagas no município, calculado em função de sua PEA</w:t>
      </w:r>
    </w:p>
    <w:p w:rsidR="00751846" w:rsidRDefault="00751846" w:rsidP="00832B3E"/>
    <w:p w:rsidR="00751846" w:rsidRDefault="00684ABE" w:rsidP="00684ABE">
      <w:pPr>
        <w:pStyle w:val="Ttulo1"/>
      </w:pPr>
      <w:r>
        <w:t xml:space="preserve">Orientações Gerais </w:t>
      </w:r>
    </w:p>
    <w:p w:rsidR="00684ABE" w:rsidRDefault="00684ABE" w:rsidP="00684ABE">
      <w:pPr>
        <w:pStyle w:val="PargrafodaLista"/>
        <w:numPr>
          <w:ilvl w:val="0"/>
          <w:numId w:val="4"/>
        </w:numPr>
      </w:pPr>
      <w:r>
        <w:t>Analisar as justificativas apresentadas</w:t>
      </w:r>
      <w:r w:rsidR="00690CAF">
        <w:t xml:space="preserve"> e</w:t>
      </w:r>
      <w:bookmarkStart w:id="0" w:name="_GoBack"/>
      <w:bookmarkEnd w:id="0"/>
      <w:r w:rsidR="00690CAF">
        <w:t xml:space="preserve"> identificar quais serão aceitas.</w:t>
      </w:r>
    </w:p>
    <w:p w:rsidR="00684ABE" w:rsidRDefault="00684ABE" w:rsidP="00684ABE">
      <w:pPr>
        <w:pStyle w:val="PargrafodaLista"/>
        <w:numPr>
          <w:ilvl w:val="0"/>
          <w:numId w:val="4"/>
        </w:numPr>
      </w:pPr>
      <w:r>
        <w:t xml:space="preserve">Priorizar o atendimento de vagas em cursos técnicos demandadas pelas </w:t>
      </w:r>
      <w:proofErr w:type="spellStart"/>
      <w:r>
        <w:t>SEDUCs</w:t>
      </w:r>
      <w:proofErr w:type="spellEnd"/>
    </w:p>
    <w:p w:rsidR="00684ABE" w:rsidRDefault="00684ABE" w:rsidP="00684ABE">
      <w:pPr>
        <w:pStyle w:val="PargrafodaLista"/>
        <w:numPr>
          <w:ilvl w:val="0"/>
          <w:numId w:val="4"/>
        </w:numPr>
      </w:pPr>
      <w:r>
        <w:t>Priorizar o atendimento de vagas em modalidades de demanda exclusivas</w:t>
      </w:r>
    </w:p>
    <w:p w:rsidR="00690CAF" w:rsidRPr="00684ABE" w:rsidRDefault="00690CAF" w:rsidP="00684ABE">
      <w:pPr>
        <w:pStyle w:val="PargrafodaLista"/>
        <w:numPr>
          <w:ilvl w:val="0"/>
          <w:numId w:val="4"/>
        </w:numPr>
      </w:pPr>
      <w:r>
        <w:t>Respeitar o “Limite Arredondado” de cada município</w:t>
      </w:r>
    </w:p>
    <w:p w:rsidR="00767A1A" w:rsidRDefault="00767A1A" w:rsidP="005F58C3"/>
    <w:p w:rsidR="00767A1A" w:rsidRDefault="00767A1A" w:rsidP="005F58C3"/>
    <w:sectPr w:rsidR="00767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9C5"/>
    <w:multiLevelType w:val="hybridMultilevel"/>
    <w:tmpl w:val="A7C48658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1583055"/>
    <w:multiLevelType w:val="hybridMultilevel"/>
    <w:tmpl w:val="DBF6E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415"/>
    <w:multiLevelType w:val="hybridMultilevel"/>
    <w:tmpl w:val="DA824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43C75"/>
    <w:multiLevelType w:val="hybridMultilevel"/>
    <w:tmpl w:val="12FEF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C3"/>
    <w:rsid w:val="000172AF"/>
    <w:rsid w:val="00351429"/>
    <w:rsid w:val="005A1F77"/>
    <w:rsid w:val="005F58C3"/>
    <w:rsid w:val="00684ABE"/>
    <w:rsid w:val="00690CAF"/>
    <w:rsid w:val="00751846"/>
    <w:rsid w:val="00767A1A"/>
    <w:rsid w:val="00832B3E"/>
    <w:rsid w:val="008E606A"/>
    <w:rsid w:val="00C5077A"/>
    <w:rsid w:val="00C64D66"/>
    <w:rsid w:val="00DC7B99"/>
    <w:rsid w:val="00E54E1C"/>
    <w:rsid w:val="00E71E39"/>
    <w:rsid w:val="00EF7898"/>
    <w:rsid w:val="00FB56BD"/>
    <w:rsid w:val="00FC6178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14F9-2180-4604-A2AE-74718E4B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6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F58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F5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76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5">
    <w:name w:val="Plain Table 5"/>
    <w:basedOn w:val="Tabelanormal"/>
    <w:uiPriority w:val="45"/>
    <w:rsid w:val="00767A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67A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767A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1">
    <w:name w:val="Plain Table 1"/>
    <w:basedOn w:val="Tabelanormal"/>
    <w:uiPriority w:val="41"/>
    <w:rsid w:val="00767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67A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351429"/>
    <w:pPr>
      <w:ind w:left="720"/>
      <w:contextualSpacing/>
    </w:pPr>
  </w:style>
  <w:style w:type="table" w:styleId="TabeladeGrade1Clara-nfase2">
    <w:name w:val="Grid Table 1 Light Accent 2"/>
    <w:basedOn w:val="Tabelanormal"/>
    <w:uiPriority w:val="46"/>
    <w:rsid w:val="00C50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C61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sid w:val="005A1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ulo.vinicius@me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rcelo.feres@me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uiz.silveira@mec.gov.br" TargetMode="External"/><Relationship Id="rId5" Type="http://schemas.openxmlformats.org/officeDocument/2006/relationships/hyperlink" Target="erica.gallindo@mec.go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 Lima Gallindo</dc:creator>
  <cp:keywords/>
  <dc:description/>
  <cp:lastModifiedBy>Erica de Lima Gallindo</cp:lastModifiedBy>
  <cp:revision>13</cp:revision>
  <dcterms:created xsi:type="dcterms:W3CDTF">2014-11-21T02:18:00Z</dcterms:created>
  <dcterms:modified xsi:type="dcterms:W3CDTF">2014-11-21T03:46:00Z</dcterms:modified>
</cp:coreProperties>
</file>